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2" w:rsidRPr="00E97C55" w:rsidRDefault="00851312" w:rsidP="00851312">
      <w:pPr>
        <w:jc w:val="right"/>
      </w:pPr>
    </w:p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>
      <w:pPr>
        <w:jc w:val="center"/>
        <w:rPr>
          <w:b/>
        </w:rPr>
      </w:pPr>
      <w:r w:rsidRPr="00E97C55">
        <w:rPr>
          <w:b/>
        </w:rPr>
        <w:t>Комплект документо</w:t>
      </w:r>
      <w:r>
        <w:rPr>
          <w:b/>
        </w:rPr>
        <w:t>в по охране труда компетенции Е53«Эксплуатация сельскохозяйственных машин</w:t>
      </w:r>
      <w:r w:rsidRPr="00E97C55">
        <w:rPr>
          <w:b/>
        </w:rPr>
        <w:t>»</w:t>
      </w:r>
    </w:p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>
      <w:pPr>
        <w:pStyle w:val="a5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a6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Pr="00772BB4">
          <w:rPr>
            <w:rStyle w:val="a6"/>
            <w:noProof/>
            <w:sz w:val="20"/>
            <w:szCs w:val="20"/>
          </w:rPr>
          <w:t xml:space="preserve">Инструкция </w:t>
        </w:r>
        <w:r>
          <w:rPr>
            <w:rStyle w:val="a6"/>
            <w:noProof/>
            <w:sz w:val="20"/>
            <w:szCs w:val="20"/>
          </w:rPr>
          <w:t xml:space="preserve">по охране труда для участников 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Pr="00772BB4">
          <w:rPr>
            <w:rStyle w:val="a6"/>
            <w:i/>
            <w:noProof/>
            <w:sz w:val="20"/>
            <w:szCs w:val="20"/>
          </w:rPr>
          <w:t>1.Общие требования охраны труда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Pr="00772BB4">
          <w:rPr>
            <w:rStyle w:val="a6"/>
            <w:i/>
            <w:noProof/>
            <w:sz w:val="20"/>
            <w:szCs w:val="20"/>
          </w:rPr>
          <w:t>2.Требования охраны труда перед началом работы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Pr="00772BB4">
          <w:rPr>
            <w:rStyle w:val="a6"/>
            <w:i/>
            <w:noProof/>
            <w:sz w:val="20"/>
            <w:szCs w:val="20"/>
          </w:rPr>
          <w:t>3.Требования охраны труда во время работы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8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Pr="00772BB4">
          <w:rPr>
            <w:rStyle w:val="a6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8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Pr="00772BB4">
          <w:rPr>
            <w:rStyle w:val="a6"/>
            <w:i/>
            <w:noProof/>
            <w:sz w:val="20"/>
            <w:szCs w:val="20"/>
          </w:rPr>
          <w:t>5.Требование охраны труда по окончании работ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Pr="00772BB4">
          <w:rPr>
            <w:rStyle w:val="a6"/>
            <w:noProof/>
            <w:sz w:val="20"/>
            <w:szCs w:val="20"/>
          </w:rPr>
          <w:t>Инструкция по охране труда для экспертов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Pr="00772BB4">
          <w:rPr>
            <w:rStyle w:val="a6"/>
            <w:i/>
            <w:noProof/>
            <w:sz w:val="20"/>
            <w:szCs w:val="20"/>
          </w:rPr>
          <w:t>1.Общие требования охраны труда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Pr="00772BB4">
          <w:rPr>
            <w:rStyle w:val="a6"/>
            <w:i/>
            <w:noProof/>
            <w:sz w:val="20"/>
            <w:szCs w:val="20"/>
          </w:rPr>
          <w:t>2.Требования охраны труда перед началом работы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Pr="00772BB4">
          <w:rPr>
            <w:rStyle w:val="a6"/>
            <w:i/>
            <w:noProof/>
            <w:sz w:val="20"/>
            <w:szCs w:val="20"/>
          </w:rPr>
          <w:t>3.Требования охраны труда во время работы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Pr="00772BB4">
          <w:rPr>
            <w:rStyle w:val="a6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DA15E4" w:rsidRDefault="00851312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Pr="00772BB4">
          <w:rPr>
            <w:rStyle w:val="a6"/>
            <w:i/>
            <w:noProof/>
            <w:sz w:val="20"/>
            <w:szCs w:val="20"/>
          </w:rPr>
          <w:t>5.Требование охраны труда по окончании работ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E97C55" w:rsidRDefault="00851312" w:rsidP="00851312">
      <w:pPr>
        <w:spacing w:line="360" w:lineRule="auto"/>
      </w:pPr>
      <w:r w:rsidRPr="00E97C55">
        <w:rPr>
          <w:b/>
          <w:bCs/>
        </w:rPr>
        <w:fldChar w:fldCharType="end"/>
      </w:r>
    </w:p>
    <w:p w:rsidR="00851312" w:rsidRPr="00E97C55" w:rsidRDefault="00851312" w:rsidP="00851312"/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>
        <w:rPr>
          <w:rFonts w:ascii="Times New Roman" w:hAnsi="Times New Roman"/>
          <w:sz w:val="24"/>
          <w:szCs w:val="24"/>
        </w:rPr>
        <w:lastRenderedPageBreak/>
        <w:t>Инструктаж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0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3. Контроль требований охраны труда участниками и экспертами. </w:t>
      </w:r>
      <w:r>
        <w:rPr>
          <w:i/>
        </w:rPr>
        <w:t>Механизм начисления ш</w:t>
      </w:r>
      <w:r w:rsidRPr="00FD172B">
        <w:rPr>
          <w:i/>
        </w:rPr>
        <w:t>трафны</w:t>
      </w:r>
      <w:r>
        <w:rPr>
          <w:i/>
        </w:rPr>
        <w:t>х</w:t>
      </w:r>
      <w:r w:rsidRPr="00FD172B">
        <w:rPr>
          <w:i/>
        </w:rPr>
        <w:t xml:space="preserve"> балл</w:t>
      </w:r>
      <w:r>
        <w:rPr>
          <w:i/>
        </w:rPr>
        <w:t>ов</w:t>
      </w:r>
      <w:r w:rsidRPr="00E97C55">
        <w:t xml:space="preserve"> за нарушени</w:t>
      </w:r>
      <w:r>
        <w:t>я</w:t>
      </w:r>
      <w:r w:rsidRPr="00E97C55">
        <w:t xml:space="preserve"> требований охраны труда.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851312" w:rsidRPr="00E97C55" w:rsidRDefault="00851312" w:rsidP="00851312">
      <w:pPr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>
        <w:rPr>
          <w:rFonts w:ascii="Times New Roman" w:hAnsi="Times New Roman"/>
          <w:sz w:val="24"/>
          <w:szCs w:val="24"/>
        </w:rPr>
        <w:lastRenderedPageBreak/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 </w:t>
      </w:r>
      <w:bookmarkEnd w:id="1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Для участников до 14 лет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 или совместно с Экспертом, Компетенции «</w:t>
      </w:r>
      <w:r>
        <w:t>Эксплуатация сельскохозяйственных машин</w:t>
      </w:r>
      <w:r w:rsidRPr="00E206F6">
        <w:t>» по стандартам «</w:t>
      </w:r>
      <w:proofErr w:type="spellStart"/>
      <w:r w:rsidRPr="00E206F6">
        <w:t>WorldSkills</w:t>
      </w:r>
      <w:proofErr w:type="spellEnd"/>
      <w:r w:rsidRPr="00E206F6">
        <w:t>» допускаются участники в возрасте до 14 лет: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ознакомленные с инструкцией по охране труда;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:rsidR="00851312" w:rsidRPr="000B252A" w:rsidRDefault="00851312" w:rsidP="00851312">
      <w:pPr>
        <w:spacing w:before="120" w:after="120"/>
        <w:ind w:firstLine="709"/>
        <w:jc w:val="both"/>
      </w:pPr>
    </w:p>
    <w:p w:rsidR="00851312" w:rsidRPr="000B252A" w:rsidRDefault="00851312" w:rsidP="00851312">
      <w:pPr>
        <w:spacing w:before="120" w:after="120"/>
        <w:ind w:firstLine="709"/>
        <w:jc w:val="both"/>
      </w:pPr>
      <w:r w:rsidRPr="000B252A">
        <w:t>Для участников от 14 до 1</w:t>
      </w:r>
      <w:r>
        <w:t>6</w:t>
      </w:r>
      <w:r w:rsidRPr="000B252A">
        <w:t xml:space="preserve"> лет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</w:t>
      </w:r>
      <w:r>
        <w:t>6</w:t>
      </w:r>
      <w:r w:rsidRPr="00E97C55">
        <w:t xml:space="preserve"> лет: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  <w:r>
        <w:t>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- соблюдать личную гигиену;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1.3. Участник </w:t>
      </w:r>
      <w:r>
        <w:t xml:space="preserve">возрастной группы 10-16 </w:t>
      </w:r>
      <w:r w:rsidRPr="00E97C55">
        <w:t>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851312" w:rsidRPr="00E97C55" w:rsidTr="000107E1">
        <w:tc>
          <w:tcPr>
            <w:tcW w:w="10137" w:type="dxa"/>
            <w:gridSpan w:val="2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 w:rsidRPr="00FA3E49">
              <w:rPr>
                <w:rFonts w:eastAsia="Times New Roman"/>
                <w:b/>
              </w:rPr>
              <w:t>инструмента</w:t>
            </w:r>
            <w:r>
              <w:rPr>
                <w:rFonts w:eastAsia="Times New Roman"/>
                <w:b/>
              </w:rPr>
              <w:t xml:space="preserve"> </w:t>
            </w:r>
            <w:r w:rsidRPr="00FA3E49">
              <w:rPr>
                <w:rFonts w:eastAsia="Times New Roman"/>
                <w:b/>
              </w:rPr>
              <w:t>и оборудования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4359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Набор с инструментом</w:t>
            </w:r>
          </w:p>
        </w:tc>
        <w:tc>
          <w:tcPr>
            <w:tcW w:w="4359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Набор отверток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Дроссель-расходомер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Тиски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Ключ моментный (комплект)5-25, 19-110. 42-210 Н/м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 w:rsidRPr="00D65F63">
              <w:t>Ноутбук</w:t>
            </w:r>
            <w: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 w:rsidRPr="003B52F0">
              <w:t xml:space="preserve">Набор силовых </w:t>
            </w:r>
            <w:proofErr w:type="spellStart"/>
            <w:r w:rsidRPr="003B52F0">
              <w:t>монтажек</w:t>
            </w:r>
            <w:proofErr w:type="spellEnd"/>
            <w:r w:rsidRPr="001C0040">
              <w:rPr>
                <w:rFonts w:eastAsia="Times New Roman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>
              <w:rPr>
                <w:rFonts w:eastAsia="Times New Roman"/>
              </w:rPr>
              <w:t>Молоток слесарный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1C0040" w:rsidRDefault="00851312" w:rsidP="000107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1.4. Участник </w:t>
      </w:r>
      <w:r>
        <w:t xml:space="preserve">возрастной группы 18+ </w:t>
      </w:r>
      <w:r w:rsidRPr="00E97C55">
        <w:t>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850"/>
      </w:tblGrid>
      <w:tr w:rsidR="00851312" w:rsidRPr="00E97C55" w:rsidTr="000107E1">
        <w:tc>
          <w:tcPr>
            <w:tcW w:w="10137" w:type="dxa"/>
            <w:gridSpan w:val="2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>
              <w:rPr>
                <w:rFonts w:eastAsia="Times New Roman"/>
                <w:b/>
              </w:rPr>
              <w:t xml:space="preserve">инструмента и </w:t>
            </w:r>
            <w:r w:rsidRPr="00E97C55">
              <w:rPr>
                <w:rFonts w:eastAsia="Times New Roman"/>
                <w:b/>
              </w:rPr>
              <w:t>оборудования</w:t>
            </w: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выполняет конкурсное задание совместно с экспертом </w:t>
            </w: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Набор с инструментом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Набор отверток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Тиски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Ключ моментный (комплект)5-25, 19-110. 42-210 Н/м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D65F63">
              <w:t>Ноутбук</w:t>
            </w:r>
            <w:r>
              <w:t xml:space="preserve"> (</w:t>
            </w:r>
            <w:r>
              <w:rPr>
                <w:lang w:val="en-US"/>
              </w:rPr>
              <w:t>laptop)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3B52F0">
              <w:t xml:space="preserve">Набор силовых </w:t>
            </w:r>
            <w:proofErr w:type="spellStart"/>
            <w:r w:rsidRPr="003B52F0">
              <w:t>монтажек</w:t>
            </w:r>
            <w:proofErr w:type="spellEnd"/>
            <w:r w:rsidRPr="001C0040">
              <w:rPr>
                <w:rFonts w:eastAsia="Times New Roma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>
              <w:rPr>
                <w:rFonts w:eastAsia="Times New Roman"/>
              </w:rPr>
              <w:t>Молоток слесарный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Pr>
              <w:jc w:val="both"/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</w:tbl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Физические: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излучение 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термические ожоги;</w:t>
      </w:r>
    </w:p>
    <w:p w:rsidR="00851312" w:rsidRDefault="00851312" w:rsidP="00851312">
      <w:pPr>
        <w:spacing w:before="120" w:after="120"/>
        <w:ind w:firstLine="709"/>
        <w:jc w:val="both"/>
      </w:pPr>
      <w:r>
        <w:t>- повышенный шум;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опасность </w:t>
      </w:r>
      <w:proofErr w:type="spellStart"/>
      <w:r>
        <w:t>травмирования</w:t>
      </w:r>
      <w:proofErr w:type="spellEnd"/>
      <w:r>
        <w:t xml:space="preserve"> головы при работе с прицепными и навесными орудиями;</w:t>
      </w:r>
    </w:p>
    <w:p w:rsidR="00851312" w:rsidRDefault="00851312" w:rsidP="00851312">
      <w:pPr>
        <w:spacing w:before="120" w:after="120"/>
        <w:ind w:firstLine="709"/>
        <w:jc w:val="both"/>
      </w:pPr>
      <w:r>
        <w:t>- пыль.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Химические: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>выхлопные газы;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Психологические: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-чрезмерное напряжение внимания</w:t>
      </w:r>
      <w:r>
        <w:t>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-усиленная нагрузка на зрение</w:t>
      </w:r>
      <w:r>
        <w:t>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-повышенная ответственность;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>постоянное использование СИЗ.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851312" w:rsidRDefault="00851312" w:rsidP="00851312">
      <w:pPr>
        <w:spacing w:before="120" w:after="120"/>
        <w:ind w:firstLine="709"/>
        <w:jc w:val="both"/>
      </w:pPr>
      <w:r>
        <w:t>- обувь с жестким мыском;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костюм слесаря;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перчатки с латексным покрытием;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рабочие перчатки;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proofErr w:type="spellStart"/>
      <w:r>
        <w:t>беруши</w:t>
      </w:r>
      <w:proofErr w:type="spellEnd"/>
      <w:r>
        <w:t xml:space="preserve"> или наушники;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-защитные очки.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851312" w:rsidRDefault="00851312" w:rsidP="00851312">
      <w:pPr>
        <w:pStyle w:val="a7"/>
        <w:spacing w:before="0" w:beforeAutospacing="0" w:after="0" w:afterAutospacing="0"/>
        <w:jc w:val="center"/>
      </w:pPr>
    </w:p>
    <w:p w:rsidR="00851312" w:rsidRDefault="00851312" w:rsidP="00851312">
      <w:pPr>
        <w:pStyle w:val="a7"/>
        <w:spacing w:before="0" w:beforeAutospacing="0" w:after="0" w:afterAutospacing="0"/>
        <w:jc w:val="center"/>
      </w:pP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</w:rPr>
        <w:drawing>
          <wp:inline distT="0" distB="0" distL="0" distR="0" wp14:anchorId="302885C6" wp14:editId="1DA0CA8F">
            <wp:extent cx="453390" cy="43878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</w:rPr>
        <w:drawing>
          <wp:inline distT="0" distB="0" distL="0" distR="0" wp14:anchorId="3C878A52" wp14:editId="36D2325F">
            <wp:extent cx="768350" cy="409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 wp14:anchorId="38E34466" wp14:editId="01C3C763">
            <wp:extent cx="812165" cy="43878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</w:rPr>
        <w:drawing>
          <wp:inline distT="0" distB="0" distL="0" distR="0" wp14:anchorId="4EC4DBA2" wp14:editId="712AB84F">
            <wp:extent cx="467995" cy="46101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0EED931B" wp14:editId="4B313592">
            <wp:extent cx="497205" cy="497205"/>
            <wp:effectExtent l="19050" t="0" r="0" b="0"/>
            <wp:docPr id="6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 xml:space="preserve">В помещении </w:t>
      </w:r>
      <w:r>
        <w:t>комнаты экспертов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47437A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bookmarkEnd w:id="3"/>
      <w:r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разместить инструмент и расходные материалы в инструментальный шкаф;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произвести подключение и настройку оборудования;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04"/>
        <w:gridCol w:w="6041"/>
      </w:tblGrid>
      <w:tr w:rsidR="00851312" w:rsidRPr="00E97C55" w:rsidTr="000107E1">
        <w:trPr>
          <w:tblHeader/>
        </w:trPr>
        <w:tc>
          <w:tcPr>
            <w:tcW w:w="3970" w:type="dxa"/>
            <w:shd w:val="clear" w:color="auto" w:fill="FFFFFF" w:themeFill="background1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851312" w:rsidRPr="00E97C55" w:rsidTr="000107E1">
        <w:tc>
          <w:tcPr>
            <w:tcW w:w="3970" w:type="dxa"/>
            <w:shd w:val="clear" w:color="auto" w:fill="FFFFFF" w:themeFill="background1"/>
          </w:tcPr>
          <w:p w:rsidR="00851312" w:rsidRDefault="00851312" w:rsidP="000107E1">
            <w:pPr>
              <w:jc w:val="both"/>
            </w:pPr>
            <w:r>
              <w:t>«</w:t>
            </w:r>
            <w:proofErr w:type="spellStart"/>
            <w:r w:rsidRPr="00B205E2">
              <w:t>Пневмоинструмент</w:t>
            </w:r>
            <w:proofErr w:type="spellEnd"/>
            <w:r>
              <w:t>»</w:t>
            </w:r>
          </w:p>
          <w:p w:rsidR="00851312" w:rsidRDefault="00851312" w:rsidP="000107E1">
            <w:pPr>
              <w:jc w:val="both"/>
            </w:pPr>
            <w:r>
              <w:t>Компрессор</w:t>
            </w:r>
          </w:p>
          <w:p w:rsidR="00851312" w:rsidRDefault="00851312" w:rsidP="000107E1">
            <w:pPr>
              <w:jc w:val="both"/>
            </w:pPr>
          </w:p>
        </w:tc>
        <w:tc>
          <w:tcPr>
            <w:tcW w:w="6201" w:type="dxa"/>
            <w:shd w:val="clear" w:color="auto" w:fill="FFFFFF" w:themeFill="background1"/>
          </w:tcPr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rFonts w:ascii="Tahoma" w:hAnsi="Tahoma" w:cs="Tahoma"/>
                <w:color w:val="222222"/>
                <w:sz w:val="18"/>
                <w:szCs w:val="18"/>
              </w:rPr>
              <w:t> </w:t>
            </w:r>
            <w:r w:rsidRPr="00F55873">
              <w:rPr>
                <w:color w:val="000000" w:themeColor="text1"/>
              </w:rPr>
              <w:t>проверить исправность инструмента и приспособлений: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наличие защитных кожухов;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запорной арматуры на воздухоподводящем трубопроводе;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шлангов. 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2760"/>
        </w:trPr>
        <w:tc>
          <w:tcPr>
            <w:tcW w:w="3970" w:type="dxa"/>
            <w:shd w:val="clear" w:color="auto" w:fill="FFFFFF" w:themeFill="background1"/>
          </w:tcPr>
          <w:p w:rsidR="00851312" w:rsidRPr="00A76829" w:rsidRDefault="00851312" w:rsidP="000107E1">
            <w:r w:rsidRPr="00A76829">
              <w:lastRenderedPageBreak/>
              <w:t>«Группа слесарного инструмента»</w:t>
            </w:r>
          </w:p>
          <w:p w:rsidR="00851312" w:rsidRPr="00A76829" w:rsidRDefault="00851312" w:rsidP="000107E1">
            <w:r w:rsidRPr="00A76829">
              <w:t>Набор с инструментом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Набор отверток</w:t>
            </w:r>
          </w:p>
          <w:p w:rsidR="00851312" w:rsidRPr="00A76829" w:rsidRDefault="00851312" w:rsidP="000107E1">
            <w:pPr>
              <w:jc w:val="both"/>
            </w:pPr>
            <w:r w:rsidRPr="00A76829">
              <w:t>Пассатижи диэлектрические</w:t>
            </w:r>
          </w:p>
          <w:p w:rsidR="00851312" w:rsidRPr="00A76829" w:rsidRDefault="00851312" w:rsidP="000107E1">
            <w:r w:rsidRPr="00A76829">
              <w:t xml:space="preserve">Набор силовых </w:t>
            </w:r>
            <w:proofErr w:type="spellStart"/>
            <w:r w:rsidRPr="00A76829">
              <w:t>монтажек</w:t>
            </w:r>
            <w:proofErr w:type="spellEnd"/>
            <w:r w:rsidRPr="00A76829">
              <w:t xml:space="preserve"> </w:t>
            </w:r>
          </w:p>
          <w:p w:rsidR="00851312" w:rsidRPr="00A76829" w:rsidRDefault="00851312" w:rsidP="000107E1">
            <w:pPr>
              <w:jc w:val="both"/>
            </w:pPr>
            <w:r w:rsidRPr="00A76829">
              <w:t>Молоток слесарный</w:t>
            </w:r>
          </w:p>
          <w:p w:rsidR="00851312" w:rsidRPr="00A76829" w:rsidRDefault="00851312" w:rsidP="000107E1">
            <w:pPr>
              <w:jc w:val="both"/>
            </w:pPr>
            <w:r w:rsidRPr="00A76829">
              <w:t>Кусачки</w:t>
            </w:r>
          </w:p>
          <w:p w:rsidR="00851312" w:rsidRPr="00A76829" w:rsidRDefault="00851312" w:rsidP="000107E1">
            <w:pPr>
              <w:jc w:val="both"/>
            </w:pPr>
            <w:r w:rsidRPr="00A76829">
              <w:t xml:space="preserve">Тиски </w:t>
            </w:r>
          </w:p>
          <w:p w:rsidR="00851312" w:rsidRPr="00A76829" w:rsidRDefault="00851312" w:rsidP="000107E1">
            <w:r w:rsidRPr="00A76829">
              <w:t>Ключ моментный (комплект)5-25, 19-110. 42-210 Н/м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проверить исправность инструмента и приспособлений: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-комплектность наборов;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-отсутствие на инструментах выбоин, трещин, изломов;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-качество насадки молотка на рукоятку;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rFonts w:ascii="Tahoma" w:hAnsi="Tahoma" w:cs="Tahoma"/>
                <w:color w:val="222222"/>
                <w:sz w:val="18"/>
                <w:szCs w:val="18"/>
              </w:rPr>
            </w:pPr>
            <w:r>
              <w:rPr>
                <w:color w:val="000000" w:themeColor="text1"/>
              </w:rPr>
              <w:t>-исправность моментного ключа.</w:t>
            </w:r>
          </w:p>
        </w:tc>
      </w:tr>
      <w:tr w:rsidR="00851312" w:rsidRPr="00E97C55" w:rsidTr="000107E1">
        <w:trPr>
          <w:trHeight w:val="2208"/>
        </w:trPr>
        <w:tc>
          <w:tcPr>
            <w:tcW w:w="3970" w:type="dxa"/>
            <w:shd w:val="clear" w:color="auto" w:fill="FFFFFF" w:themeFill="background1"/>
          </w:tcPr>
          <w:p w:rsidR="00851312" w:rsidRPr="00A76829" w:rsidRDefault="00851312" w:rsidP="000107E1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цифровой</w:t>
            </w:r>
          </w:p>
          <w:p w:rsidR="00851312" w:rsidRDefault="00851312" w:rsidP="000107E1">
            <w:r w:rsidRPr="00A76829">
              <w:t>Стенд для диагностики топливной аппаратуры</w:t>
            </w:r>
          </w:p>
          <w:p w:rsidR="00851312" w:rsidRPr="00A76829" w:rsidRDefault="00851312" w:rsidP="000107E1">
            <w:r>
              <w:t>Учебный стенд по гидравлике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:rsidR="00851312" w:rsidRDefault="00851312" w:rsidP="000107E1">
            <w:pPr>
              <w:jc w:val="both"/>
            </w:pPr>
            <w:r w:rsidRPr="00A76829">
              <w:t>Диагностический сканер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:rsidR="00851312" w:rsidRPr="00A76829" w:rsidRDefault="00851312" w:rsidP="000107E1">
            <w:pPr>
              <w:jc w:val="both"/>
            </w:pPr>
            <w:r w:rsidRPr="00A76829">
              <w:t>Лампа переноска LED (12 В)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 w:rsidRPr="0088644D">
              <w:rPr>
                <w:color w:val="000000" w:themeColor="text1"/>
              </w:rPr>
              <w:t>проверить исправность приборов: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-отсутствие визуальных повреждений изоляции проводов;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-целостность корпусов приборов;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-отсутствие у стенда топливной аппаратуры и гидравлики </w:t>
            </w:r>
            <w:proofErr w:type="spellStart"/>
            <w:r>
              <w:rPr>
                <w:color w:val="000000" w:themeColor="text1"/>
              </w:rPr>
              <w:t>подтеканий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51312" w:rsidRPr="0088644D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приборов.</w:t>
            </w: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</w:r>
      <w:r>
        <w:t>а</w:t>
      </w:r>
      <w:r w:rsidRPr="00E97C55">
        <w:t>вицы (перчатки)</w:t>
      </w:r>
      <w:r>
        <w:t>,</w:t>
      </w:r>
      <w:r w:rsidRPr="00E97C55">
        <w:t xml:space="preserve"> защитные очки</w:t>
      </w:r>
      <w:r>
        <w:t xml:space="preserve">, респиратор, </w:t>
      </w:r>
      <w:proofErr w:type="spellStart"/>
      <w:r>
        <w:t>беруши</w:t>
      </w:r>
      <w:proofErr w:type="spellEnd"/>
      <w:r>
        <w:t>.</w:t>
      </w:r>
    </w:p>
    <w:p w:rsidR="00851312" w:rsidRDefault="00851312" w:rsidP="00851312">
      <w:pPr>
        <w:spacing w:before="120" w:after="120"/>
        <w:ind w:firstLine="709"/>
        <w:jc w:val="both"/>
      </w:pPr>
      <w:r>
        <w:t>- при диагностировании должны быть надеты: очки, обувь с жестким мыском, перчатки (разрешено снимать при работе с клавиатурой);</w:t>
      </w:r>
      <w:r w:rsidRPr="00E97C55">
        <w:t xml:space="preserve"> 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</w:t>
      </w:r>
      <w:r w:rsidRPr="00D77C8E">
        <w:t xml:space="preserve">при </w:t>
      </w:r>
      <w:r>
        <w:t xml:space="preserve">комплектовании агрегатов </w:t>
      </w:r>
      <w:r w:rsidRPr="00D77C8E">
        <w:t xml:space="preserve">и ремонте </w:t>
      </w:r>
      <w:r>
        <w:t xml:space="preserve">должны быть надеты: очки, </w:t>
      </w:r>
      <w:proofErr w:type="gramStart"/>
      <w:r>
        <w:t>перчатки(</w:t>
      </w:r>
      <w:proofErr w:type="gramEnd"/>
      <w:r>
        <w:t xml:space="preserve">при работе с ГСМ – перчатки с латексным покрытием), обувь с жестким мыском, перчатки, </w:t>
      </w:r>
      <w:proofErr w:type="spellStart"/>
      <w:r>
        <w:t>беруши</w:t>
      </w:r>
      <w:proofErr w:type="spellEnd"/>
      <w:r>
        <w:t>, головной убор, включена вытяжка выхлопных газов.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проверить (визуально) правильность подключения инструмента и </w:t>
      </w:r>
      <w:r>
        <w:t>оборудования в электросеть.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51312" w:rsidRPr="00760F5B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lastRenderedPageBreak/>
        <w:t xml:space="preserve">3.Требования охраны труда во время </w:t>
      </w:r>
      <w:bookmarkEnd w:id="4"/>
      <w:r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379"/>
      </w:tblGrid>
      <w:tr w:rsidR="00851312" w:rsidRPr="00E97C55" w:rsidTr="000107E1">
        <w:trPr>
          <w:tblHeader/>
        </w:trPr>
        <w:tc>
          <w:tcPr>
            <w:tcW w:w="2568" w:type="dxa"/>
            <w:shd w:val="clear" w:color="auto" w:fill="auto"/>
            <w:vAlign w:val="center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Трактор</w:t>
            </w:r>
          </w:p>
        </w:tc>
        <w:tc>
          <w:tcPr>
            <w:tcW w:w="7603" w:type="dxa"/>
            <w:shd w:val="clear" w:color="auto" w:fill="auto"/>
          </w:tcPr>
          <w:p w:rsidR="00851312" w:rsidRPr="00F53A24" w:rsidRDefault="00851312" w:rsidP="000107E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F53A24">
              <w:t xml:space="preserve">- не приступать к выполнению конкурсного задания не убедившись </w:t>
            </w:r>
            <w:proofErr w:type="spellStart"/>
            <w:r w:rsidRPr="00F53A24">
              <w:t>внадежной</w:t>
            </w:r>
            <w:proofErr w:type="spellEnd"/>
            <w:r w:rsidRPr="00F53A24">
              <w:t xml:space="preserve"> фиксации стояночным тормозом и противооткатными башмаками,</w:t>
            </w:r>
            <w:r>
              <w:t xml:space="preserve"> </w:t>
            </w:r>
            <w:r w:rsidRPr="00F53A24">
              <w:t xml:space="preserve">устранить нарушения </w:t>
            </w:r>
            <w:proofErr w:type="gramStart"/>
            <w:r w:rsidRPr="00F53A24">
              <w:t>самостоятельно  или</w:t>
            </w:r>
            <w:proofErr w:type="gramEnd"/>
            <w:r w:rsidRPr="00F53A24">
              <w:t xml:space="preserve"> сообщить эксперту о нарушениях;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Сельскохозяйственная машина</w:t>
            </w:r>
          </w:p>
        </w:tc>
        <w:tc>
          <w:tcPr>
            <w:tcW w:w="7603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 xml:space="preserve">- не приступать к выполнению конкурсного </w:t>
            </w:r>
            <w:proofErr w:type="gramStart"/>
            <w:r>
              <w:t>задания</w:t>
            </w:r>
            <w:proofErr w:type="gramEnd"/>
            <w:r>
              <w:t xml:space="preserve"> не убедившись в надежной фиксации стояночным тормозом и противооткатными башмаками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Default="00851312" w:rsidP="000107E1">
            <w:pPr>
              <w:jc w:val="both"/>
            </w:pPr>
            <w:proofErr w:type="spellStart"/>
            <w:r w:rsidRPr="00B205E2">
              <w:t>Пневмоинструмент</w:t>
            </w:r>
            <w:proofErr w:type="spellEnd"/>
          </w:p>
          <w:p w:rsidR="00851312" w:rsidRDefault="00851312" w:rsidP="000107E1">
            <w:pPr>
              <w:jc w:val="both"/>
            </w:pPr>
            <w:r>
              <w:t>Компрессор</w:t>
            </w:r>
          </w:p>
          <w:p w:rsidR="00851312" w:rsidRDefault="00851312" w:rsidP="000107E1">
            <w:pPr>
              <w:jc w:val="both"/>
            </w:pPr>
          </w:p>
        </w:tc>
        <w:tc>
          <w:tcPr>
            <w:tcW w:w="7603" w:type="dxa"/>
            <w:shd w:val="clear" w:color="auto" w:fill="auto"/>
          </w:tcPr>
          <w:p w:rsidR="00851312" w:rsidRPr="00F53A24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3A24">
              <w:rPr>
                <w:color w:val="222222"/>
              </w:rPr>
              <w:t xml:space="preserve">Остановить выполнение конкурсного задания при </w:t>
            </w:r>
            <w:proofErr w:type="gramStart"/>
            <w:r w:rsidRPr="00F53A24">
              <w:rPr>
                <w:color w:val="222222"/>
              </w:rPr>
              <w:t xml:space="preserve">неисправности: </w:t>
            </w:r>
            <w:r w:rsidRPr="001B7828">
              <w:rPr>
                <w:color w:val="000000" w:themeColor="text1"/>
              </w:rPr>
              <w:t xml:space="preserve"> </w:t>
            </w:r>
            <w:r w:rsidRPr="00F53A24">
              <w:rPr>
                <w:color w:val="000000" w:themeColor="text1"/>
              </w:rPr>
              <w:t>инструмента</w:t>
            </w:r>
            <w:proofErr w:type="gramEnd"/>
            <w:r w:rsidRPr="00F53A24">
              <w:rPr>
                <w:color w:val="000000" w:themeColor="text1"/>
              </w:rPr>
              <w:t xml:space="preserve"> и приспособлений: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наличие защитных кожухов;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запорной арматуры на воздухоподводящем трубопроводе;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</w:pPr>
            <w:r w:rsidRPr="00F55873">
              <w:rPr>
                <w:color w:val="000000" w:themeColor="text1"/>
              </w:rPr>
              <w:t>- исправность шлангов. </w:t>
            </w:r>
          </w:p>
        </w:tc>
      </w:tr>
      <w:tr w:rsidR="00851312" w:rsidRPr="00E97C55" w:rsidTr="000107E1">
        <w:trPr>
          <w:trHeight w:val="53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r w:rsidRPr="00A76829">
              <w:t>«Группа слесарного инструмента»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Остановить выполнение конкурсного задания при поломке:</w:t>
            </w:r>
            <w:r w:rsidRPr="00F55873">
              <w:rPr>
                <w:color w:val="000000" w:themeColor="text1"/>
              </w:rPr>
              <w:t xml:space="preserve"> инструмента и приспособлений: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-наличие визуальных повреждений рукояток инструментов;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-при использовании инструмента не по назначению;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-при повреждении щёчек гаечных </w:t>
            </w:r>
            <w:proofErr w:type="gramStart"/>
            <w:r>
              <w:rPr>
                <w:color w:val="000000" w:themeColor="text1"/>
              </w:rPr>
              <w:t>ключей;-</w:t>
            </w:r>
            <w:proofErr w:type="gramEnd"/>
            <w:r>
              <w:rPr>
                <w:color w:val="000000" w:themeColor="text1"/>
              </w:rPr>
              <w:t>при выходе из строя приборов точного измерения(ключ моментный);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-нарушение герметичности приборов для гидравлических измерений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336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r w:rsidRPr="00A76829">
              <w:t>Набор с инструментом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Набор отверток</w:t>
            </w:r>
          </w:p>
          <w:p w:rsidR="00851312" w:rsidRPr="00A76829" w:rsidRDefault="00851312" w:rsidP="000107E1">
            <w:pPr>
              <w:jc w:val="both"/>
            </w:pPr>
            <w:r w:rsidRPr="00A76829">
              <w:t>Пассатижи диэлектрические</w:t>
            </w:r>
          </w:p>
          <w:p w:rsidR="00851312" w:rsidRPr="00A76829" w:rsidRDefault="00851312" w:rsidP="000107E1">
            <w:r w:rsidRPr="00A76829">
              <w:t xml:space="preserve">Набор силовых </w:t>
            </w:r>
            <w:proofErr w:type="spellStart"/>
            <w:r w:rsidRPr="00A76829">
              <w:t>монтажек</w:t>
            </w:r>
            <w:proofErr w:type="spellEnd"/>
            <w:r w:rsidRPr="00A76829">
              <w:t xml:space="preserve"> </w:t>
            </w:r>
          </w:p>
          <w:p w:rsidR="00851312" w:rsidRPr="00A76829" w:rsidRDefault="00851312" w:rsidP="000107E1">
            <w:pPr>
              <w:jc w:val="both"/>
            </w:pPr>
            <w:r w:rsidRPr="00A76829">
              <w:t>Молоток слесарный</w:t>
            </w:r>
          </w:p>
          <w:p w:rsidR="00851312" w:rsidRPr="00A76829" w:rsidRDefault="00851312" w:rsidP="000107E1">
            <w:pPr>
              <w:jc w:val="both"/>
            </w:pPr>
            <w:r w:rsidRPr="00A76829">
              <w:t>Кусачки</w:t>
            </w:r>
          </w:p>
          <w:p w:rsidR="00851312" w:rsidRPr="00A76829" w:rsidRDefault="00851312" w:rsidP="000107E1">
            <w:pPr>
              <w:jc w:val="both"/>
            </w:pPr>
            <w:r w:rsidRPr="00A76829">
              <w:t xml:space="preserve">Тиски </w:t>
            </w:r>
          </w:p>
          <w:p w:rsidR="00851312" w:rsidRPr="00A76829" w:rsidRDefault="00851312" w:rsidP="000107E1">
            <w:r w:rsidRPr="00A76829">
              <w:t>Ключ моментный (комплект)5-25, 19-110. 42-210 Н/м</w:t>
            </w:r>
          </w:p>
        </w:tc>
        <w:tc>
          <w:tcPr>
            <w:tcW w:w="7603" w:type="dxa"/>
            <w:vMerge/>
            <w:shd w:val="clear" w:color="auto" w:fill="auto"/>
          </w:tcPr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54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183189">
              <w:rPr>
                <w:color w:val="000000" w:themeColor="text1"/>
              </w:rPr>
              <w:t xml:space="preserve">Остановить выполнение конкурсного </w:t>
            </w:r>
            <w:proofErr w:type="gramStart"/>
            <w:r w:rsidRPr="00183189">
              <w:rPr>
                <w:color w:val="000000" w:themeColor="text1"/>
              </w:rPr>
              <w:t xml:space="preserve">задания </w:t>
            </w:r>
            <w:r>
              <w:rPr>
                <w:color w:val="000000" w:themeColor="text1"/>
              </w:rPr>
              <w:t xml:space="preserve"> при</w:t>
            </w:r>
            <w:proofErr w:type="gramEnd"/>
            <w:r>
              <w:rPr>
                <w:color w:val="000000" w:themeColor="text1"/>
              </w:rPr>
              <w:t xml:space="preserve"> не</w:t>
            </w:r>
            <w:r w:rsidRPr="00F55873">
              <w:rPr>
                <w:color w:val="000000" w:themeColor="text1"/>
              </w:rPr>
              <w:t xml:space="preserve">исправности </w:t>
            </w:r>
            <w:r>
              <w:rPr>
                <w:color w:val="000000" w:themeColor="text1"/>
              </w:rPr>
              <w:t>приборов.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-наличие визуальных повреждений изоляции проводов;</w:t>
            </w:r>
          </w:p>
          <w:p w:rsidR="00851312" w:rsidRDefault="00851312" w:rsidP="000107E1">
            <w:pPr>
              <w:pStyle w:val="a7"/>
              <w:shd w:val="clear" w:color="auto" w:fill="FEFEFE"/>
              <w:tabs>
                <w:tab w:val="left" w:pos="5205"/>
              </w:tabs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нарушение целостности корпусов приборов;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у стенда топливной аппаратуры </w:t>
            </w:r>
            <w:proofErr w:type="spellStart"/>
            <w:r>
              <w:rPr>
                <w:color w:val="000000" w:themeColor="text1"/>
              </w:rPr>
              <w:t>подтеканий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3005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</w:t>
            </w:r>
            <w:proofErr w:type="gramStart"/>
            <w:r w:rsidRPr="00A76829">
              <w:t>цифровой</w:t>
            </w:r>
            <w:r>
              <w:t>(</w:t>
            </w:r>
            <w:proofErr w:type="gramEnd"/>
            <w:r>
              <w:t>9 В)</w:t>
            </w:r>
          </w:p>
          <w:p w:rsidR="00851312" w:rsidRDefault="00851312" w:rsidP="000107E1">
            <w:r w:rsidRPr="00A76829">
              <w:t>Стенд для диагностики топливной аппаратуры</w:t>
            </w:r>
          </w:p>
          <w:p w:rsidR="00851312" w:rsidRPr="00A76829" w:rsidRDefault="00851312" w:rsidP="000107E1">
            <w:r>
              <w:t>Учебный стенд по гидравлике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:rsidR="00851312" w:rsidRDefault="00851312" w:rsidP="000107E1">
            <w:pPr>
              <w:jc w:val="both"/>
            </w:pPr>
            <w:r w:rsidRPr="00A76829">
              <w:t>Диагностический сканер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:rsidR="00851312" w:rsidRDefault="00851312" w:rsidP="000107E1">
            <w:pPr>
              <w:jc w:val="both"/>
            </w:pPr>
            <w:r w:rsidRPr="00A76829">
              <w:t>Лампа переноска LED (12 В)</w:t>
            </w:r>
          </w:p>
          <w:p w:rsidR="00851312" w:rsidRDefault="00851312" w:rsidP="000107E1">
            <w:pPr>
              <w:jc w:val="both"/>
            </w:pPr>
            <w:r>
              <w:lastRenderedPageBreak/>
              <w:t>Манометр для проверки гидросистемы</w:t>
            </w:r>
          </w:p>
          <w:p w:rsidR="00851312" w:rsidRPr="00A76829" w:rsidRDefault="00851312" w:rsidP="000107E1">
            <w:pPr>
              <w:jc w:val="both"/>
            </w:pPr>
            <w:r>
              <w:t>Дроссель-расходомер</w:t>
            </w:r>
          </w:p>
        </w:tc>
        <w:tc>
          <w:tcPr>
            <w:tcW w:w="7603" w:type="dxa"/>
            <w:vMerge/>
            <w:shd w:val="clear" w:color="auto" w:fill="auto"/>
          </w:tcPr>
          <w:p w:rsidR="00851312" w:rsidRDefault="00851312" w:rsidP="000107E1">
            <w:pPr>
              <w:jc w:val="both"/>
            </w:pP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настоящую инструкцию;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5.1. Привести в порядок рабочее место.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51312" w:rsidRPr="00E97C55" w:rsidRDefault="00851312" w:rsidP="00851312">
      <w:pPr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Pr="00DD2B9F">
        <w:t>Эксплуатация сельскохозяйственных машин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</w:t>
      </w:r>
      <w:r>
        <w:t>конкурсной площадке</w:t>
      </w:r>
      <w:r w:rsidRPr="00E97C55">
        <w:t xml:space="preserve"> Эксперт обязан четко соблюдать: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наблюдени</w:t>
      </w:r>
      <w:r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Физические: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 инфракрасное излучение;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пыль;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 термические ожоги.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Химические: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выхлопные газы.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Психологические: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чрезмерное напряжение внимания, усиленная нагрузка на зрение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ответственность при выполнении своих функций.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защиты:</w:t>
      </w:r>
    </w:p>
    <w:p w:rsidR="00851312" w:rsidRDefault="00851312" w:rsidP="00851312">
      <w:pPr>
        <w:spacing w:before="120" w:after="120"/>
        <w:ind w:firstLine="709"/>
        <w:jc w:val="both"/>
      </w:pPr>
      <w:r>
        <w:t>- халат;</w:t>
      </w:r>
    </w:p>
    <w:p w:rsidR="00851312" w:rsidRDefault="00851312" w:rsidP="00851312">
      <w:pPr>
        <w:spacing w:before="120" w:after="120"/>
        <w:ind w:firstLine="709"/>
        <w:jc w:val="both"/>
      </w:pPr>
      <w:r>
        <w:t>- защитные очки;</w:t>
      </w:r>
    </w:p>
    <w:p w:rsidR="00851312" w:rsidRDefault="00851312" w:rsidP="00851312">
      <w:pPr>
        <w:spacing w:before="120" w:after="120"/>
        <w:ind w:firstLine="709"/>
        <w:jc w:val="both"/>
      </w:pPr>
      <w:r>
        <w:lastRenderedPageBreak/>
        <w:t>- перчатки;</w:t>
      </w:r>
    </w:p>
    <w:p w:rsidR="00851312" w:rsidRDefault="00851312" w:rsidP="00851312">
      <w:pPr>
        <w:spacing w:before="120" w:after="120"/>
        <w:ind w:firstLine="709"/>
        <w:jc w:val="both"/>
      </w:pPr>
      <w:r>
        <w:t>- специальная обувь;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</w:t>
      </w:r>
      <w:proofErr w:type="spellStart"/>
      <w:r>
        <w:t>беруши</w:t>
      </w:r>
      <w:proofErr w:type="spellEnd"/>
      <w:r>
        <w:t>.</w:t>
      </w: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  <w:r>
        <w:t xml:space="preserve">1.6. Знаки безопасности, используемые на рабочих местах участников, для обозначения присутствующих опасностей:   </w:t>
      </w:r>
    </w:p>
    <w:p w:rsidR="00851312" w:rsidRPr="00DC7677" w:rsidRDefault="00851312" w:rsidP="00851312">
      <w:pPr>
        <w:spacing w:before="120" w:after="120"/>
        <w:ind w:firstLine="709"/>
        <w:jc w:val="both"/>
      </w:pPr>
      <w:r>
        <w:t xml:space="preserve">    </w:t>
      </w: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</w:rPr>
        <w:drawing>
          <wp:inline distT="0" distB="0" distL="0" distR="0" wp14:anchorId="39E0F5CF" wp14:editId="0642E2E4">
            <wp:extent cx="453390" cy="438785"/>
            <wp:effectExtent l="19050" t="0" r="381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</w:rPr>
        <w:drawing>
          <wp:inline distT="0" distB="0" distL="0" distR="0" wp14:anchorId="4F06EC64" wp14:editId="57A78E92">
            <wp:extent cx="768350" cy="4095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 wp14:anchorId="52155380" wp14:editId="173134E3">
            <wp:extent cx="812165" cy="438785"/>
            <wp:effectExtent l="19050" t="0" r="698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</w:rPr>
        <w:drawing>
          <wp:inline distT="0" distB="0" distL="0" distR="0" wp14:anchorId="55C6A4B5" wp14:editId="40A98F17">
            <wp:extent cx="467995" cy="461010"/>
            <wp:effectExtent l="19050" t="0" r="825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  <w:rPr>
          <w:color w:val="000000"/>
        </w:rPr>
      </w:pPr>
      <w:r w:rsidRPr="00DC7677">
        <w:t xml:space="preserve">- </w:t>
      </w:r>
      <w:r w:rsidRPr="00DC7677">
        <w:rPr>
          <w:color w:val="000000"/>
          <w:u w:val="single"/>
        </w:rPr>
        <w:t>P 01 Запрещается курить</w:t>
      </w:r>
      <w:r>
        <w:t xml:space="preserve">                                             </w:t>
      </w:r>
      <w:r w:rsidRPr="00DD2B9F">
        <w:rPr>
          <w:noProof/>
        </w:rPr>
        <w:drawing>
          <wp:inline distT="0" distB="0" distL="0" distR="0" wp14:anchorId="43E34F4E" wp14:editId="02663709">
            <wp:extent cx="497205" cy="497205"/>
            <wp:effectExtent l="19050" t="0" r="0" b="0"/>
            <wp:docPr id="13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Эксплуатация сельскохозяйственных машин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851312" w:rsidRPr="00362101" w:rsidRDefault="00851312" w:rsidP="00851312">
      <w:pPr>
        <w:spacing w:before="120" w:after="120"/>
        <w:ind w:firstLine="709"/>
        <w:jc w:val="both"/>
      </w:pPr>
    </w:p>
    <w:p w:rsidR="00851312" w:rsidRPr="00362101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805948">
        <w:lastRenderedPageBreak/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851312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851312" w:rsidRDefault="00851312" w:rsidP="00851312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14392A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851312" w:rsidRDefault="00851312" w:rsidP="00851312">
      <w:pPr>
        <w:spacing w:before="120" w:after="120"/>
        <w:ind w:firstLine="709"/>
        <w:jc w:val="both"/>
      </w:pPr>
      <w:r w:rsidRPr="00E97C5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3.3. Во избежание поражения током запрещается: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3.5. Эксперту во время работы с оргтехникой: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</w:t>
      </w:r>
      <w:r>
        <w:t>7</w:t>
      </w:r>
      <w:r w:rsidRPr="00E97C55">
        <w:t>. Запрещается: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3.</w:t>
      </w:r>
      <w:r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851312" w:rsidRDefault="00851312" w:rsidP="00851312">
      <w:pPr>
        <w:spacing w:before="120" w:after="120"/>
        <w:ind w:firstLine="709"/>
        <w:jc w:val="both"/>
      </w:pPr>
      <w:r>
        <w:t>3.9. При нахождении на конкурсной площадке Эксперту:</w:t>
      </w:r>
    </w:p>
    <w:p w:rsidR="00851312" w:rsidRDefault="00851312" w:rsidP="00851312">
      <w:pPr>
        <w:spacing w:before="120" w:after="120"/>
        <w:ind w:firstLine="709"/>
        <w:jc w:val="both"/>
      </w:pPr>
      <w:r>
        <w:t>- одеть необходимые средства индивидуальной защиты;</w:t>
      </w:r>
    </w:p>
    <w:p w:rsidR="00851312" w:rsidRDefault="00851312" w:rsidP="00851312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851312" w:rsidRPr="00DA1A0B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E97C55">
        <w:t>так же</w:t>
      </w:r>
      <w:proofErr w:type="gramEnd"/>
      <w:r w:rsidRPr="00E97C55">
        <w:t xml:space="preserve"> сообщить о случившемся Техническому Эксперту. </w:t>
      </w:r>
      <w:r>
        <w:lastRenderedPageBreak/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</w:t>
      </w:r>
      <w:r>
        <w:t>4</w:t>
      </w:r>
      <w:r w:rsidRPr="00E97C55">
        <w:t xml:space="preserve">. При возникновении пожара необходимо немедленно оповестить </w:t>
      </w:r>
      <w:r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E97C55">
        <w:t>других экспертов</w:t>
      </w:r>
      <w:proofErr w:type="gramEnd"/>
      <w:r w:rsidRPr="00E97C55">
        <w:t xml:space="preserve">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DA1A0B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bookmarkEnd w:id="12"/>
      <w:r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851312" w:rsidRPr="00E97C55" w:rsidRDefault="00851312" w:rsidP="00851312">
      <w:pPr>
        <w:jc w:val="center"/>
      </w:pPr>
    </w:p>
    <w:p w:rsidR="005819B9" w:rsidRDefault="005819B9">
      <w:bookmarkStart w:id="13" w:name="_GoBack"/>
      <w:bookmarkEnd w:id="13"/>
    </w:p>
    <w:sectPr w:rsidR="005819B9" w:rsidSect="0080117A">
      <w:footerReference w:type="default" r:id="rId9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E2" w:rsidRDefault="00851312" w:rsidP="000B58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5"/>
    <w:rsid w:val="005819B9"/>
    <w:rsid w:val="00851312"/>
    <w:rsid w:val="00B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2497-2A25-41DA-A626-6EEB5B6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3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513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31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51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13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51312"/>
    <w:rPr>
      <w:rFonts w:ascii="Calibri" w:eastAsia="Calibri" w:hAnsi="Calibri" w:cs="Times New Roman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851312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51312"/>
  </w:style>
  <w:style w:type="character" w:styleId="a6">
    <w:name w:val="Hyperlink"/>
    <w:uiPriority w:val="99"/>
    <w:unhideWhenUsed/>
    <w:rsid w:val="0085131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51312"/>
    <w:pPr>
      <w:ind w:left="240"/>
    </w:pPr>
  </w:style>
  <w:style w:type="paragraph" w:styleId="a7">
    <w:name w:val="Normal (Web)"/>
    <w:basedOn w:val="a"/>
    <w:uiPriority w:val="99"/>
    <w:unhideWhenUsed/>
    <w:rsid w:val="008513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4483</Words>
  <Characters>25556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Александр Козлов</cp:lastModifiedBy>
  <cp:revision>2</cp:revision>
  <dcterms:created xsi:type="dcterms:W3CDTF">2019-07-26T09:58:00Z</dcterms:created>
  <dcterms:modified xsi:type="dcterms:W3CDTF">2019-07-26T09:59:00Z</dcterms:modified>
</cp:coreProperties>
</file>